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Vote for Rimac Automobili – EBA National Public Champion</w:t>
      </w:r>
    </w:p>
    <w:p>
      <w:pPr>
        <w:spacing w:line="240" w:lineRule="auto"/>
      </w:pPr>
      <w:r>
        <w:rPr/>
        <w:t xml:space="preserve">January 11, 2016</w:t>
      </w:r>
    </w:p>
    <w:p>
      <w:pPr>
        <w:spacing w:lineRule="auto"/>
      </w:pPr>
      <w:r>
        <w:rPr/>
      </w:r>
    </w:p>
    <w:p>
      <w:pPr>
        <w:spacing w:lineRule="auto"/>
      </w:pPr>
      <w:r>
        <w:rPr>
          <w:b/>
        </w:rPr>
        <w:t xml:space="preserve">Rimac Automobili will compete today for the title of “National Public Champion” in this year’s European Business Awards, sponsored by RSM, as the public vote opens for the first time.</w:t>
      </w:r>
    </w:p>
    <w:p>
      <w:pPr>
        <w:spacing w:lineRule="auto"/>
      </w:pPr>
      <w:r>
        <w:rPr/>
      </w:r>
    </w:p>
    <w:p>
      <w:pPr>
        <w:spacing w:lineRule="auto"/>
      </w:pPr>
      <w:r>
        <w:rPr>
          <w:i/>
        </w:rPr>
        <w:t xml:space="preserve">Rimac Automobili will compete today for the title of “National Public Champion” in this year’s European Business Awards, sponsored by RSM, as the public vote opens for the first time.</w:t>
      </w:r>
    </w:p>
    <w:p>
      <w:pPr>
        <w:spacing w:lineRule="auto"/>
      </w:pPr>
      <w:r>
        <w:rPr/>
      </w:r>
      <w:r>
        <w:rPr/>
        <w:br w:type="textWrapping"/>
      </w:r>
    </w:p>
    <w:p>
      <w:pPr>
        <w:spacing w:lineRule="auto"/>
      </w:pPr>
      <w:r>
        <w:rPr/>
      </w:r>
    </w:p>
    <w:p>
      <w:pPr>
        <w:spacing w:lineRule="auto"/>
      </w:pPr>
      <w:r>
        <w:rPr/>
        <w:t xml:space="preserve">The company, already named as one of the National Champions in the independently judged part of the competition, has posted a video overview online at </w:t>
      </w:r>
      <w:hyperlink r:id="rId6">
        <w:r>
          <w:rPr>
            <w:rStyle w:val="Hyperlink"/>
          </w:rPr>
          <w:t xml:space="preserve">www.businessawardseurope.com</w:t>
        </w:r>
      </w:hyperlink>
      <w:r>
        <w:rPr/>
        <w:t xml:space="preserve"> giving a powerful insight into the story of their business and its success. </w:t>
      </w:r>
    </w:p>
    <w:p>
      <w:pPr>
        <w:spacing w:lineRule="auto"/>
      </w:pPr>
      <w:r>
        <w:rPr/>
        <w:t xml:space="preserve">Competing against all other National Champions for the public vote, the company with the most votes will be named </w:t>
      </w:r>
      <w:r>
        <w:rPr>
          <w:b/>
        </w:rPr>
        <w:t xml:space="preserve">‘National Public Champion’</w:t>
      </w:r>
      <w:r>
        <w:rPr/>
        <w:t xml:space="preserve"> for Croatia on the 7th of March 2016. The first phase of the online voting is open from the 11th of January to 26th of February 2016. </w:t>
      </w:r>
    </w:p>
    <w:p>
      <w:pPr>
        <w:spacing w:lineRule="auto"/>
      </w:pPr>
      <w:r>
        <w:rPr>
          <w:b/>
        </w:rPr>
        <w:t xml:space="preserve">Monika</w:t>
      </w:r>
      <w:r>
        <w:rPr/>
        <w:t xml:space="preserve"> </w:t>
      </w:r>
      <w:r>
        <w:rPr>
          <w:b/>
        </w:rPr>
        <w:t xml:space="preserve">Mikac</w:t>
      </w:r>
      <w:r>
        <w:rPr/>
        <w:t xml:space="preserve">, Chief Operations Officer in Rimac Automobili says: “We are pleased to be nominated as the National Champion and we hope to become the </w:t>
      </w:r>
      <w:r>
        <w:rPr>
          <w:b/>
        </w:rPr>
        <w:t xml:space="preserve">European Public Champion</w:t>
      </w:r>
      <w:r>
        <w:rPr/>
        <w:t xml:space="preserve">. The public has 7 weeks to vote online for their favorite company and we are hoping that they will watch our video and vote for us. That vote means a great deal to us as both our existing and potential customers and clients give their approval to our success.”</w:t>
      </w:r>
    </w:p>
    <w:p>
      <w:pPr>
        <w:spacing w:lineRule="auto"/>
      </w:pPr>
      <w:r>
        <w:rPr>
          <w:b/>
        </w:rPr>
        <w:t xml:space="preserve">The second public vote</w:t>
      </w:r>
      <w:r>
        <w:rPr/>
        <w:t xml:space="preserve"> will see all the National Public Champions from 32 different countries compete against each other to become the overall </w:t>
      </w:r>
      <w:r>
        <w:rPr>
          <w:b/>
        </w:rPr>
        <w:t xml:space="preserve">European Public Champion</w:t>
      </w:r>
      <w:r>
        <w:rPr/>
        <w:t xml:space="preserve">. The voting for this takes place between the </w:t>
      </w:r>
      <w:r>
        <w:rPr>
          <w:b/>
        </w:rPr>
        <w:t xml:space="preserve">7th of March and </w:t>
      </w:r>
      <w:r>
        <w:rPr/>
        <w:t xml:space="preserve">the </w:t>
      </w:r>
      <w:r>
        <w:rPr>
          <w:b/>
        </w:rPr>
        <w:t xml:space="preserve">26th of April 2016</w:t>
      </w:r>
      <w:r>
        <w:rPr/>
        <w:t xml:space="preserve">, with the results announced at the European Business Awards Gala event in June 2016.</w:t>
      </w:r>
    </w:p>
    <w:p>
      <w:pPr>
        <w:spacing w:lineRule="auto"/>
      </w:pPr>
      <w:r>
        <w:rPr>
          <w:b/>
        </w:rPr>
        <w:t xml:space="preserve">Adrian Tripp</w:t>
      </w:r>
      <w:r>
        <w:rPr/>
        <w:t xml:space="preserve">, CEO of the European Business Awards said: “Last year the public vote generated over 170,000 votes from across the world.  It is a very important part of the Awards as it gives these entrepreneurial companies another way of showcasing their achievements.”</w:t>
      </w:r>
      <w:r>
        <w:rPr/>
        <w:br w:type="textWrapping"/>
      </w:r>
      <w:r>
        <w:rPr/>
        <w:t xml:space="preserve">He continued: “So we ask everyone wanting to support their country or business in general to take some time, watch the videos, and cast their vote.”</w:t>
      </w:r>
      <w:r>
        <w:rPr/>
        <w:br w:type="textWrapping"/>
      </w:r>
      <w:r>
        <w:rPr/>
        <w:t xml:space="preserve"> </w:t>
      </w:r>
      <w:r>
        <w:rPr/>
        <w:br w:type="textWrapping"/>
      </w:r>
      <w:r>
        <w:rPr/>
        <w:t xml:space="preserve">The </w:t>
      </w:r>
      <w:r>
        <w:rPr>
          <w:b/>
        </w:rPr>
        <w:t xml:space="preserve">European Business Awards</w:t>
      </w:r>
      <w:r>
        <w:rPr/>
        <w:t xml:space="preserve"> was created to recognize and promote business success and support the development of a stronger business community throughout Europe. Additional sponsors and partners of the Awards include ELITE, the UKTI and PR Newswire.</w:t>
      </w:r>
    </w:p>
    <w:p>
      <w:pPr>
        <w:spacing w:lineRule="auto"/>
      </w:pPr>
      <w:r>
        <w:rPr/>
        <w:t xml:space="preserve">In the 2014/15 competition, all EU member markets were represented plus Turkey, Norway, Switzerland, Serbia and the Former Yugoslav Republic of Macedonia. Their combined revenue exceeded €1.5 trillion, and together they generated profits of over 60 billion Euros.</w:t>
      </w:r>
    </w:p>
    <w:p>
      <w:pPr>
        <w:pStyle w:val="Heading2"/>
        <w:spacing w:lineRule="auto"/>
      </w:pPr>
      <w:r>
        <w:rPr>
          <w:b/>
        </w:rPr>
        <w:t xml:space="preserve">ENDS</w:t>
      </w:r>
    </w:p>
    <w:p>
      <w:pPr>
        <w:spacing w:lineRule="auto"/>
      </w:pPr>
      <w:r>
        <w:rPr>
          <w:b/>
        </w:rPr>
        <w:t xml:space="preserve">About</w:t>
      </w:r>
      <w:r>
        <w:rPr/>
        <w:t xml:space="preserve"> </w:t>
      </w:r>
      <w:r>
        <w:rPr>
          <w:b/>
        </w:rPr>
        <w:t xml:space="preserve">Rimac</w:t>
      </w:r>
      <w:r>
        <w:rPr/>
        <w:t xml:space="preserve"> </w:t>
      </w:r>
      <w:r>
        <w:rPr>
          <w:b/>
        </w:rPr>
        <w:t xml:space="preserve">Automobili</w:t>
      </w:r>
      <w:r>
        <w:rPr/>
        <w:br w:type="textWrapping"/>
      </w:r>
      <w:r>
        <w:rPr/>
        <w:t xml:space="preserve">Rimac Automobili is a company that designs, engineers and produces high performance electric vehicles, powertrains and battery systems. Based in Sveta Nedelja, near Zagreb, Croatia Rimac Automobili is a true success-story that started in a garage and grew into a globally recognized technology leader, built upon the passion and vision of the company´s team lead by the Founder and CEO Mate Rimac.</w:t>
      </w:r>
      <w:r>
        <w:rPr/>
        <w:br w:type="textWrapping"/>
      </w:r>
      <w:r>
        <w:rPr/>
        <w:t xml:space="preserve">Rimac holds 5 Guinness World Records for the fastest accelerating electric car. We have developed and produced the world’s first electric supercar – the Concept_One. A car with 4 electric motors, 1088 HP and the unique Rimac All Wheel Torque Vectoring system that gives it superior performance and safety. We have produced and sold Greyp Bikes in more than 20 countries as well as engineered, built, tested and implemented numerous projects for other manufacturers – from autonomous cars, to bespoke prototypes in record-breaking time. In just 4 months we designed, engineered, built and tested an electric race car with 1500 HP for Nobuhiro Monster Tajima which triumphed over petrol cars on the most important hill climb race in the world, the Pikes Peak International Hill Climb in 2015. Rimac Automobili created a unique battery system for the most powerful production car in the world – the Koenigsegg Regera. We have also introduced a new Greyp Bike G12S and are currently developing the propulsion system for an innovative electric watercraft.</w:t>
      </w:r>
      <w:r>
        <w:rPr/>
        <w:br w:type="textWrapping"/>
      </w:r>
      <w:r>
        <w:rPr/>
        <w:t xml:space="preserve"> </w:t>
      </w:r>
      <w:r>
        <w:rPr/>
        <w:br w:type="textWrapping"/>
      </w:r>
      <w:r>
        <w:rPr>
          <w:b/>
        </w:rPr>
        <w:t xml:space="preserve">About the European Business Awards</w:t>
      </w:r>
      <w:r>
        <w:rPr/>
        <w:br w:type="textWrapping"/>
      </w:r>
      <w:r>
        <w:rPr/>
        <w:t xml:space="preserve">The European Business Awards’ primary purpose is to support the development of a stronger and more successful business community throughout Europe.</w:t>
      </w:r>
      <w:r>
        <w:rPr/>
        <w:br w:type="textWrapping"/>
      </w:r>
      <w:r>
        <w:rPr/>
        <w:t xml:space="preserve">The European Business Awards program serves the European business community in three ways:</w:t>
      </w:r>
    </w:p>
    <w:p>
      <w:pPr>
        <w:numPr>
          <w:ilvl w:val="0"/>
          <w:numId w:val="1"/>
        </w:numPr>
        <w:spacing w:lineRule="auto"/>
      </w:pPr>
      <w:r>
        <w:rPr/>
        <w:t xml:space="preserve">It celebrates and endorses individuals’ and organizations’ success</w:t>
      </w:r>
    </w:p>
    <w:p>
      <w:pPr>
        <w:numPr>
          <w:ilvl w:val="0"/>
          <w:numId w:val="1"/>
        </w:numPr>
        <w:spacing w:lineRule="auto"/>
      </w:pPr>
      <w:r>
        <w:rPr/>
        <w:t xml:space="preserve">It provides and promotes examples of excellence for the business community to aspire to</w:t>
      </w:r>
    </w:p>
    <w:p>
      <w:pPr>
        <w:numPr>
          <w:ilvl w:val="0"/>
          <w:numId w:val="1"/>
        </w:numPr>
        <w:spacing w:lineRule="auto"/>
      </w:pPr>
      <w:r>
        <w:rPr/>
        <w:t xml:space="preserve">It engages with the European business community to create debate on key issues</w:t>
      </w:r>
    </w:p>
    <w:p>
      <w:pPr>
        <w:spacing w:lineRule="auto"/>
      </w:pPr>
      <w:r>
        <w:rPr/>
        <w:t xml:space="preserve">The European Business Awards is now in its 9th year. It attracted over 24,000 businesses to the competition last year and in the public vote generated over 170,000 votes from across Europe.</w:t>
      </w:r>
      <w:r>
        <w:rPr/>
        <w:br w:type="textWrapping"/>
      </w:r>
      <w:hyperlink r:id="rId7">
        <w:r>
          <w:rPr>
            <w:rStyle w:val="Hyperlink"/>
          </w:rPr>
          <w:t xml:space="preserve">www.businessawardseurope.com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XHJvql3n_6lJpCj3Tm8L.png"/>
          <graphic xmlns="http://schemas.openxmlformats.org/drawingml/2006/main">
            <graphicData uri="http://schemas.openxmlformats.org/drawingml/2006/picture">
              <pic xmlns="http://schemas.openxmlformats.org/drawingml/2006/picture">
                <nvPicPr>
                  <cNvPr id="2" name="image-dXHJvql3n_6lJpCj3Tm8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businessawardseurope.com/" TargetMode="External"/>
  <Relationship Id="rId7" Type="http://schemas.openxmlformats.org/officeDocument/2006/relationships/hyperlink" Target="http://www.businessawardseurope.com/"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SQHdoMCMIiaAVzVlO-Rv.png" TargetMode="Internal"/>
  <Relationship Id="rId2" Type="http://schemas.openxmlformats.org/officeDocument/2006/relationships/image" Target="media/image-dXHJvql3n_6lJpCj3Tm8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Vote for Rimac Automobili – EBA National Public Champion</dc:title>
  <dc:subject/>
  <dc:creator>Rimac Newsroom</dc:creator>
  <cp:keywords/>
  <dc:description>Rimac Automobili will compete today for the title of “National Public Champion” in this year’s European Business Awards, sponsored by RSM, as the public vote opens for the first time.</dc:description>
  <cp:lastModifiedBy>Rimac Newsroom</cp:lastModifiedBy>
  <cp:revision>1</cp:revision>
  <dcterms:created xsi:type="dcterms:W3CDTF">2026-05-14T09:06:17.813Z</dcterms:created>
  <dcterms:modified xsi:type="dcterms:W3CDTF">2026-05-14T09:06:17.813Z</dcterms:modified>
</cp:coreProperties>
</file>