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8" w:type="default"/>
      <w:footerReference r:id="rId9" w:type="default"/>
    </w:sectPr>
    <w:p>
      <w:pPr>
        <w:spacing w:lineRule="auto"/>
      </w:pPr>
      <w:r>
        <w:rPr/>
      </w:r>
    </w:p>
    <w:p>
      <w:pPr>
        <w:pStyle w:val="Heading1"/>
        <w:spacing w:lineRule="auto"/>
      </w:pPr>
      <w:r>
        <w:rPr>
          <w:b/>
          <w:sz w:val="38"/>
        </w:rPr>
        <w:t xml:space="preserve">British Explorer Drives the All-Electric Rimac Nevera on a 2,700km Road Trip from Yorkshire to Croatia</w:t>
      </w:r>
    </w:p>
    <w:p>
      <w:pPr>
        <w:spacing w:line="240" w:lineRule="auto"/>
      </w:pPr>
      <w:r>
        <w:rPr/>
        <w:t xml:space="preserve">May 29, 2026</w:t>
      </w:r>
    </w:p>
    <w:p>
      <w:pPr>
        <w:spacing w:lineRule="auto"/>
      </w:pPr>
      <w:r>
        <w:rPr/>
      </w:r>
    </w:p>
    <w:p>
      <w:pPr>
        <w:spacing w:lineRule="auto"/>
      </w:pPr>
      <w:r>
        <w:rPr>
          <w:b/>
        </w:rPr>
        <w:t xml:space="preserve">When Rimac Automobili designed the Nevera, it was never intended to be a single-purpose hypercar too compromised for everyday use. "The Nevera was primarily developed as a Hyper GT, rather than a track-focused car," Mate Rimac, Founder and President of the Rimac Group, has said. It was engineered to cover ground, to cross borders and to be driven. This week, one owner – British explorer and tech entrepreneur Chris Brown – put that philosophy to the test in style, driving approximately 2,700 kilometres from Harrogate, North Yorkshire to Trogir on the Dalmatian Coast, to join Rimac’s second annual Trailblazer Tour.</w:t>
      </w:r>
    </w:p>
    <w:p>
      <w:pPr>
        <w:spacing w:lineRule="auto"/>
      </w:pPr>
      <w:r>
        <w:rPr/>
        <w:t xml:space="preserve">Journeys like this are nothing new for Chris. He is currently pursuing the Eight Poles Project – a bid to become the first person in history to visit all eight of the Earth’s Poles of Inaccessibility. Poles of Inaccessibility are the coordinates on a continent that are the furthest from the ocean in all directions or, in case of oceans, the point furthest from land. They are, almost by definition, difficult to reach. So far, he has reached seven of the eight: North America, South America, Africa, Australia, Antarctica plus the two Oceanic Poles at Point Nemo in the South Pacific and the Northern Pole in the Arctic.</w:t>
      </w:r>
    </w:p>
    <w:p>
      <w:pPr>
        <w:spacing w:lineRule="auto"/>
      </w:pPr>
      <w:r>
        <w:rPr/>
        <w:t xml:space="preserve">For his journey to Trogir, Chris built two further sets of coordinates into his route, taking in detours to the national points of inaccessibility for Belgium and Luxembourg; the points within each country’s borders that lie furthest from any sea or border.</w:t>
      </w:r>
    </w:p>
    <w:p>
      <w:pPr>
        <w:spacing w:lineRule="auto"/>
      </w:pPr>
      <w:r>
        <w:rPr/>
      </w:r>
    </w:p>
    <w:p>
      <w:pPr>
        <w:spacing w:lineRule="auto"/>
      </w:pPr>
      <w:r>
        <w:rPr>
          <w:i/>
        </w:rPr>
        <w:t xml:space="preserve">With everything else I’ve been doing I’ve had nowhere near as much time as I wanted to really drive the Nevera. So, when an invitation came to join the team in Croatia, I jumped at the chance to spend a few thousand kilometres behind the wheel. These four days have just reaffirmed what I already knew about the Nevera; it’s an extraordinary achievement. Spacious, quiet, comfortable and with hundreds of miles between charges – all the things you want for a long road trip – while simultaneously providing the kind of performance and driving thrill of a proper hypercar. Among the many adventures I’ve had, it’s one of the most memorable.</w:t>
      </w:r>
    </w:p>
    <w:p>
      <w:pPr>
        <w:spacing w:lineRule="auto"/>
      </w:pPr>
      <w:r>
        <w:rPr>
          <w:b/>
        </w:rPr>
        <w:t xml:space="preserve">Chris Brown</w:t>
      </w:r>
      <w:r>
        <w:rPr/>
        <w:br w:type="textWrapping"/>
      </w:r>
      <w:r>
        <w:rPr/>
        <w:t xml:space="preserve">Nevera Owner</w:t>
      </w:r>
    </w:p>
    <w:p>
      <w:pPr>
        <w:spacing w:lineRule="auto"/>
      </w:pPr>
      <w:r>
        <w:rPr/>
      </w:r>
    </w:p>
    <w:p>
      <w:pPr>
        <w:spacing w:lineRule="auto"/>
      </w:pPr>
      <w:r>
        <w:rPr/>
        <w:t xml:space="preserve">The four-day route crossed seven countries. Departing Harrogate at dawn on 28th May, Chris headed over the Channel via LeShuttle before spending the first night near Brussels. Day two took him off the beaten path — to the Belgian point of inaccessibility, and then south into Luxembourg for its own point — before the route rejoined the motorway network for an overnight in the medieval walled town of Rothenburg ob der Tauber in Bavaria. Day three brought the most dramatic driving of the journey: south through Munich, into Austria, and then down through the alpine corridors into Slovenia, arriving at Lake Bled for the night. The final day was a purposeful run south through Croatia — passing Zagreb and continuing down the Dalmatian motorway to Trogir, arriving ahead of the Trailblazer Tour start on 1st June.</w:t>
      </w:r>
    </w:p>
    <w:p>
      <w:pPr>
        <w:spacing w:lineRule="auto"/>
      </w:pPr>
      <w:r>
        <w:rPr/>
        <w:t xml:space="preserve">Throughout the trip, Chris and the Nevera relied on IONITY's pan-European high-power charging network — a natural fit given Rimac and IONITY's existing partnership, which grants all Nevera owners eight years of unlimited free charging across 24 European countries. The practicalities of the crossing underlined what Rimac has long argued about the Nevera's real-world capability. Equipped with a 120kWh lithium manganese nickel battery pack, a WLTP range of 490 kilometres, and 500kW charging capability enabling 0–80% charge in as little as 19 minutes on compatible infrastructure, the Nevera is designed to cover long distances.</w:t>
      </w:r>
    </w:p>
    <w:p>
      <w:pPr>
        <w:spacing w:lineRule="auto"/>
      </w:pPr>
      <w:r>
        <w:rPr/>
        <w:t xml:space="preserve">Chris’ arrival in Trogir marks not the end of the journey but the beginning of its next chapter. He joins fellow Nevera owners for the second Rimac Trailblazer Tour – an annual gathering of the Nevera owner community that last year brought together nine cars for a four-day journey through Croatia's diverse landscapes, culminating at the Roman amphitheatre in Pula.</w:t>
      </w:r>
    </w:p>
    <w:p>
      <w:pPr>
        <w:spacing w:lineRule="auto"/>
      </w:pPr>
      <w:r>
        <w:rPr/>
        <w:t xml:space="preserve">Chris Brown can be found on Instagram at @chrisbrownexplores. Further information about Chris’s explorations can be found at </w:t>
      </w:r>
      <w:hyperlink r:id="rId6">
        <w:r>
          <w:rPr>
            <w:rStyle w:val="Hyperlink"/>
          </w:rPr>
          <w:t xml:space="preserve">inaccessibility.net</w:t>
        </w:r>
      </w:hyperlink>
      <w:r>
        <w:rPr/>
        <w:t xml:space="preserve"> and </w:t>
      </w:r>
      <w:hyperlink r:id="rId7">
        <w:r>
          <w:rPr>
            <w:rStyle w:val="Hyperlink"/>
          </w:rPr>
          <w:t xml:space="preserve">brown.co.uk</w:t>
        </w:r>
      </w:hyperlink>
      <w:r>
        <w:rPr/>
        <w:t xml:space="preserv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89SIh5llZ4a00bccvuA1j.png"/>
          <graphic xmlns="http://schemas.openxmlformats.org/drawingml/2006/main">
            <graphicData uri="http://schemas.openxmlformats.org/drawingml/2006/picture">
              <pic xmlns="http://schemas.openxmlformats.org/drawingml/2006/picture">
                <nvPicPr>
                  <cNvPr id="2" name="image-89SIh5llZ4a00bccvuA1j.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inaccessibility.net" TargetMode="External"/>
  <Relationship Id="rId7" Type="http://schemas.openxmlformats.org/officeDocument/2006/relationships/hyperlink" Target="https://brown.co.uk" TargetMode="External"/>
  <Relationship Id="rId8" Type="http://schemas.openxmlformats.org/officeDocument/2006/relationships/header" Target="header1.xml" TargetMode="Internal"/>
  <Relationship Id="rId9" Type="http://schemas.openxmlformats.org/officeDocument/2006/relationships/footer" Target="footer1.xml" TargetMode="Internal"/>
  <Relationship Id="rId10"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Bkca_VsQ3vyv4ICLxW3dK.png" TargetMode="Internal"/>
  <Relationship Id="rId2" Type="http://schemas.openxmlformats.org/officeDocument/2006/relationships/image" Target="media/image-89SIh5llZ4a00bccvuA1j.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British Explorer Drives the All-Electric Rimac Nevera on a 2,700km Road Trip from Yorkshire to Croatia</dc:title>
  <dc:subject/>
  <dc:creator>Rimac Newsroom</dc:creator>
  <cp:keywords/>
  <dc:description>When Rimac Automobili designed the Nevera, it was never intended to be a single-purpose hypercar too compromised for everyday use. "The Nevera was primarily developed as a Hyper GT, rather than a track-focused car," Mate Rimac, Founder and President of the Rimac Group, has said. It was engineered to cover ground, to cross borders and to be driven. This week, one owner – British explorer and tech entrepreneur Chris Brown – put that philosophy to the test in style, driving approximately 2,700 kilometres from Harrogate, North Yorkshire to Trogir on the Dalmatian Coast, to join Rimac’s second annual Trailblazer Tour.</dc:description>
  <cp:lastModifiedBy>Rimac Newsroom</cp:lastModifiedBy>
  <cp:revision>1</cp:revision>
  <dcterms:created xsi:type="dcterms:W3CDTF">2026-06-01T17:53:55.405Z</dcterms:created>
  <dcterms:modified xsi:type="dcterms:W3CDTF">2026-06-01T17:53:55.405Z</dcterms:modified>
</cp:coreProperties>
</file>